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45" w:rsidRPr="00592245" w:rsidRDefault="00592245" w:rsidP="00592245">
      <w:pPr>
        <w:jc w:val="center"/>
        <w:rPr>
          <w:b/>
          <w:lang w:val="vi-VN"/>
        </w:rPr>
      </w:pPr>
      <w:r w:rsidRPr="00592245">
        <w:rPr>
          <w:b/>
          <w:lang w:val="vi-VN"/>
        </w:rPr>
        <w:t>M</w:t>
      </w:r>
      <w:r w:rsidRPr="00592245">
        <w:rPr>
          <w:b/>
        </w:rPr>
        <w:t>ẫ</w:t>
      </w:r>
      <w:r w:rsidRPr="00592245">
        <w:rPr>
          <w:b/>
          <w:lang w:val="vi-VN"/>
        </w:rPr>
        <w:t>u số 10</w:t>
      </w:r>
    </w:p>
    <w:p w:rsidR="00592245" w:rsidRPr="00592245" w:rsidRDefault="00592245" w:rsidP="00592245">
      <w:pPr>
        <w:jc w:val="center"/>
        <w:rPr>
          <w:b/>
        </w:rPr>
      </w:pPr>
      <w:r w:rsidRPr="00592245">
        <w:rPr>
          <w:b/>
          <w:lang w:val="vi-VN"/>
        </w:rPr>
        <w:t xml:space="preserve">Tên tổ chức, cá nhân: </w:t>
      </w:r>
      <w:r w:rsidRPr="00592245">
        <w:rPr>
          <w:b/>
        </w:rPr>
        <w:t>………………………………………….</w:t>
      </w:r>
    </w:p>
    <w:p w:rsidR="00592245" w:rsidRPr="00592245" w:rsidRDefault="00592245" w:rsidP="00592245">
      <w:pPr>
        <w:jc w:val="center"/>
        <w:rPr>
          <w:b/>
        </w:rPr>
      </w:pPr>
      <w:r w:rsidRPr="00592245">
        <w:rPr>
          <w:b/>
          <w:lang w:val="vi-VN"/>
        </w:rPr>
        <w:t xml:space="preserve">Địa chỉ: </w:t>
      </w:r>
      <w:r w:rsidRPr="00592245">
        <w:rPr>
          <w:b/>
        </w:rPr>
        <w:t>………………………………………………………….</w:t>
      </w:r>
    </w:p>
    <w:p w:rsidR="00592245" w:rsidRPr="00592245" w:rsidRDefault="00592245" w:rsidP="00592245">
      <w:pPr>
        <w:jc w:val="center"/>
        <w:rPr>
          <w:b/>
        </w:rPr>
      </w:pPr>
      <w:r w:rsidRPr="00592245">
        <w:rPr>
          <w:b/>
          <w:lang w:val="vi-VN"/>
        </w:rPr>
        <w:t xml:space="preserve">Mã số thuế: </w:t>
      </w:r>
      <w:r w:rsidRPr="00592245">
        <w:rPr>
          <w:b/>
        </w:rPr>
        <w:t>…………………………………………………..</w:t>
      </w:r>
    </w:p>
    <w:p w:rsidR="00592245" w:rsidRPr="00592245" w:rsidRDefault="00592245" w:rsidP="00592245">
      <w:pPr>
        <w:jc w:val="center"/>
        <w:rPr>
          <w:b/>
          <w:lang w:val="en-GB"/>
        </w:rPr>
      </w:pPr>
      <w:r w:rsidRPr="00592245">
        <w:rPr>
          <w:b/>
          <w:lang w:val="vi-VN"/>
        </w:rPr>
        <w:t>BẢNG KÊ TỜ KHAI, SỐ TIỀN THUẾ NHẬP KHẨU ĐÃ NỘP CỦA NGUYÊN L</w:t>
      </w:r>
      <w:r w:rsidRPr="00592245">
        <w:rPr>
          <w:b/>
        </w:rPr>
        <w:t>IỆ</w:t>
      </w:r>
      <w:r w:rsidRPr="00592245">
        <w:rPr>
          <w:b/>
          <w:lang w:val="vi-VN"/>
        </w:rPr>
        <w:t>U, VẬT TƯ, LINH KIỆN Đ</w:t>
      </w:r>
      <w:r w:rsidRPr="00592245">
        <w:rPr>
          <w:b/>
        </w:rPr>
        <w:t>Ể</w:t>
      </w:r>
      <w:r w:rsidRPr="00592245">
        <w:rPr>
          <w:b/>
          <w:lang w:val="vi-VN"/>
        </w:rPr>
        <w:t xml:space="preserve"> SẢN XUẤT,</w:t>
      </w:r>
      <w:r w:rsidRPr="00592245">
        <w:rPr>
          <w:b/>
        </w:rPr>
        <w:t xml:space="preserve"> </w:t>
      </w:r>
      <w:r w:rsidRPr="00592245">
        <w:rPr>
          <w:b/>
          <w:lang w:val="vi-VN"/>
        </w:rPr>
        <w:t xml:space="preserve">GIA CÔNG (LẮP RÁP) SẢN PHẨM CNHT </w:t>
      </w:r>
      <w:r w:rsidRPr="00592245">
        <w:rPr>
          <w:b/>
        </w:rPr>
        <w:t>ƯU</w:t>
      </w:r>
      <w:r w:rsidRPr="00592245">
        <w:rPr>
          <w:b/>
          <w:lang w:val="vi-VN"/>
        </w:rPr>
        <w:t xml:space="preserve"> TIÊN PHÁT TRI</w:t>
      </w:r>
      <w:r w:rsidRPr="00592245">
        <w:rPr>
          <w:b/>
        </w:rPr>
        <w:t>Ể</w:t>
      </w:r>
      <w:r w:rsidRPr="00592245">
        <w:rPr>
          <w:b/>
          <w:lang w:val="vi-VN"/>
        </w:rPr>
        <w:t>N ĐÃ ĐĂNG KÝ THAM GIA CHƯƠNG TRÌNH</w:t>
      </w:r>
    </w:p>
    <w:p w:rsidR="00592245" w:rsidRPr="00592245" w:rsidRDefault="00592245" w:rsidP="00592245">
      <w:pPr>
        <w:rPr>
          <w:lang w:val="vi-VN"/>
        </w:rPr>
      </w:pPr>
      <w:r w:rsidRPr="00592245">
        <w:rPr>
          <w:i/>
          <w:lang w:val="vi-VN"/>
        </w:rPr>
        <w:t>Kỳ báo cáo: từ ngày .... đến ngày ....</w:t>
      </w:r>
    </w:p>
    <w:p w:rsidR="00592245" w:rsidRPr="00592245" w:rsidRDefault="00592245" w:rsidP="00592245">
      <w:r w:rsidRPr="00592245">
        <w:rPr>
          <w:lang w:val="vi-VN"/>
        </w:rPr>
        <w:t>Ngày đăng ký tham gia Chương tr</w:t>
      </w:r>
      <w:r w:rsidRPr="00592245">
        <w:t>ì</w:t>
      </w:r>
      <w:r w:rsidRPr="00592245">
        <w:rPr>
          <w:lang w:val="vi-VN"/>
        </w:rPr>
        <w:t>nh (ngày Chi cục Hải quan ti</w:t>
      </w:r>
      <w:r w:rsidRPr="00592245">
        <w:t>ế</w:t>
      </w:r>
      <w:r w:rsidRPr="00592245">
        <w:rPr>
          <w:lang w:val="vi-VN"/>
        </w:rPr>
        <w:t xml:space="preserve">p nhận): </w:t>
      </w:r>
      <w:r w:rsidRPr="00592245">
        <w:t>………………………………………………….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24"/>
        <w:gridCol w:w="500"/>
        <w:gridCol w:w="437"/>
        <w:gridCol w:w="450"/>
        <w:gridCol w:w="512"/>
        <w:gridCol w:w="336"/>
        <w:gridCol w:w="386"/>
        <w:gridCol w:w="423"/>
        <w:gridCol w:w="486"/>
        <w:gridCol w:w="571"/>
        <w:gridCol w:w="448"/>
        <w:gridCol w:w="571"/>
        <w:gridCol w:w="448"/>
        <w:gridCol w:w="571"/>
        <w:gridCol w:w="448"/>
        <w:gridCol w:w="571"/>
        <w:gridCol w:w="448"/>
        <w:gridCol w:w="571"/>
        <w:gridCol w:w="448"/>
        <w:gridCol w:w="1466"/>
        <w:gridCol w:w="1466"/>
        <w:gridCol w:w="889"/>
      </w:tblGrid>
      <w:tr w:rsidR="00592245" w:rsidRPr="00592245" w:rsidTr="00367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b/>
                <w:lang w:val="vi-VN"/>
              </w:rPr>
            </w:pPr>
            <w:r w:rsidRPr="00592245">
              <w:rPr>
                <w:b/>
                <w:lang w:val="vi-VN"/>
              </w:rPr>
              <w:t>STT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b/>
                <w:lang w:val="vi-VN"/>
              </w:rPr>
            </w:pPr>
            <w:r w:rsidRPr="00592245">
              <w:rPr>
                <w:b/>
                <w:lang w:val="vi-VN"/>
              </w:rPr>
              <w:t>Chi</w:t>
            </w:r>
            <w:r w:rsidRPr="00592245">
              <w:rPr>
                <w:b/>
              </w:rPr>
              <w:t xml:space="preserve"> </w:t>
            </w:r>
            <w:r w:rsidRPr="00592245">
              <w:rPr>
                <w:b/>
                <w:lang w:val="vi-VN"/>
              </w:rPr>
              <w:t>cục</w:t>
            </w:r>
            <w:r w:rsidRPr="00592245">
              <w:rPr>
                <w:b/>
              </w:rPr>
              <w:t xml:space="preserve"> </w:t>
            </w:r>
            <w:proofErr w:type="spellStart"/>
            <w:r w:rsidRPr="00592245">
              <w:rPr>
                <w:b/>
              </w:rPr>
              <w:t>Hải</w:t>
            </w:r>
            <w:proofErr w:type="spellEnd"/>
            <w:r w:rsidRPr="00592245">
              <w:rPr>
                <w:b/>
              </w:rPr>
              <w:t xml:space="preserve"> </w:t>
            </w:r>
            <w:r w:rsidRPr="00592245">
              <w:rPr>
                <w:b/>
                <w:lang w:val="vi-VN"/>
              </w:rPr>
              <w:t>quan</w:t>
            </w:r>
            <w:r w:rsidRPr="00592245">
              <w:rPr>
                <w:b/>
              </w:rPr>
              <w:t xml:space="preserve"> </w:t>
            </w:r>
            <w:r w:rsidRPr="00592245">
              <w:rPr>
                <w:b/>
                <w:lang w:val="vi-VN"/>
              </w:rPr>
              <w:t>tiếp</w:t>
            </w:r>
            <w:r w:rsidRPr="00592245">
              <w:rPr>
                <w:b/>
              </w:rPr>
              <w:t xml:space="preserve"> </w:t>
            </w:r>
            <w:r w:rsidRPr="00592245">
              <w:rPr>
                <w:b/>
                <w:lang w:val="vi-VN"/>
              </w:rPr>
              <w:t>nhận</w:t>
            </w:r>
            <w:r w:rsidRPr="00592245">
              <w:rPr>
                <w:b/>
              </w:rPr>
              <w:t xml:space="preserve"> </w:t>
            </w:r>
            <w:r w:rsidRPr="00592245">
              <w:rPr>
                <w:b/>
                <w:lang w:val="vi-VN"/>
              </w:rPr>
              <w:t>tờ</w:t>
            </w:r>
            <w:r w:rsidRPr="00592245">
              <w:rPr>
                <w:b/>
              </w:rPr>
              <w:t xml:space="preserve"> </w:t>
            </w:r>
            <w:r w:rsidRPr="00592245">
              <w:rPr>
                <w:b/>
                <w:lang w:val="vi-VN"/>
              </w:rPr>
              <w:t>khai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b/>
                <w:lang w:val="vi-VN"/>
              </w:rPr>
            </w:pPr>
            <w:r w:rsidRPr="00592245">
              <w:rPr>
                <w:b/>
                <w:lang w:val="vi-VN"/>
              </w:rPr>
              <w:t>S</w:t>
            </w:r>
            <w:r w:rsidRPr="00592245">
              <w:rPr>
                <w:b/>
              </w:rPr>
              <w:t xml:space="preserve">ố </w:t>
            </w:r>
            <w:r w:rsidRPr="00592245">
              <w:rPr>
                <w:b/>
                <w:lang w:val="vi-VN"/>
              </w:rPr>
              <w:t>t</w:t>
            </w:r>
            <w:r w:rsidRPr="00592245">
              <w:rPr>
                <w:b/>
              </w:rPr>
              <w:t xml:space="preserve">ờ </w:t>
            </w:r>
            <w:r w:rsidRPr="00592245">
              <w:rPr>
                <w:b/>
                <w:lang w:val="vi-VN"/>
              </w:rPr>
              <w:t>khai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b/>
                <w:lang w:val="vi-VN"/>
              </w:rPr>
            </w:pPr>
            <w:r w:rsidRPr="00592245">
              <w:rPr>
                <w:b/>
                <w:lang w:val="vi-VN"/>
              </w:rPr>
              <w:t>Mã</w:t>
            </w:r>
            <w:r w:rsidRPr="00592245">
              <w:rPr>
                <w:b/>
              </w:rPr>
              <w:t xml:space="preserve"> </w:t>
            </w:r>
            <w:r w:rsidRPr="00592245">
              <w:rPr>
                <w:b/>
                <w:lang w:val="vi-VN"/>
              </w:rPr>
              <w:t>loại</w:t>
            </w:r>
            <w:r w:rsidRPr="00592245">
              <w:rPr>
                <w:b/>
              </w:rPr>
              <w:t xml:space="preserve"> </w:t>
            </w:r>
            <w:r w:rsidRPr="00592245">
              <w:rPr>
                <w:b/>
                <w:lang w:val="vi-VN"/>
              </w:rPr>
              <w:t>hình</w:t>
            </w:r>
            <w:r w:rsidRPr="00592245">
              <w:rPr>
                <w:b/>
              </w:rPr>
              <w:t xml:space="preserve"> </w:t>
            </w:r>
            <w:r w:rsidRPr="00592245">
              <w:rPr>
                <w:b/>
                <w:lang w:val="vi-VN"/>
              </w:rPr>
              <w:t>t</w:t>
            </w:r>
            <w:r w:rsidRPr="00592245">
              <w:rPr>
                <w:b/>
              </w:rPr>
              <w:t xml:space="preserve">ờ </w:t>
            </w:r>
            <w:r w:rsidRPr="00592245">
              <w:rPr>
                <w:b/>
                <w:lang w:val="vi-VN"/>
              </w:rPr>
              <w:t>khai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b/>
                <w:lang w:val="vi-VN"/>
              </w:rPr>
            </w:pPr>
            <w:r w:rsidRPr="00592245">
              <w:rPr>
                <w:b/>
                <w:lang w:val="vi-VN"/>
              </w:rPr>
              <w:t>Ngày đ</w:t>
            </w:r>
            <w:r w:rsidRPr="00592245">
              <w:rPr>
                <w:b/>
              </w:rPr>
              <w:t>ă</w:t>
            </w:r>
            <w:r w:rsidRPr="00592245">
              <w:rPr>
                <w:b/>
                <w:lang w:val="vi-VN"/>
              </w:rPr>
              <w:t>ng ký tờ khai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b/>
                <w:lang w:val="vi-VN"/>
              </w:rPr>
            </w:pPr>
            <w:r w:rsidRPr="00592245">
              <w:rPr>
                <w:b/>
                <w:lang w:val="vi-VN"/>
              </w:rPr>
              <w:t>Tên nguyên liệu, vật t</w:t>
            </w:r>
            <w:r w:rsidRPr="00592245">
              <w:rPr>
                <w:b/>
              </w:rPr>
              <w:t>ư</w:t>
            </w:r>
            <w:r w:rsidRPr="00592245">
              <w:rPr>
                <w:b/>
                <w:lang w:val="vi-VN"/>
              </w:rPr>
              <w:t>, linh kiện</w:t>
            </w:r>
            <w:r w:rsidRPr="00592245">
              <w:rPr>
                <w:b/>
              </w:rPr>
              <w:t xml:space="preserve"> </w:t>
            </w:r>
            <w:r w:rsidRPr="00592245">
              <w:rPr>
                <w:b/>
                <w:lang w:val="vi-VN"/>
              </w:rPr>
              <w:t>NK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b/>
                <w:lang w:val="vi-VN"/>
              </w:rPr>
            </w:pPr>
            <w:r w:rsidRPr="00592245">
              <w:rPr>
                <w:b/>
                <w:lang w:val="vi-VN"/>
              </w:rPr>
              <w:t>Đ</w:t>
            </w:r>
            <w:proofErr w:type="spellStart"/>
            <w:r w:rsidRPr="00592245">
              <w:rPr>
                <w:b/>
              </w:rPr>
              <w:t>ơn</w:t>
            </w:r>
            <w:proofErr w:type="spellEnd"/>
            <w:r w:rsidRPr="00592245">
              <w:rPr>
                <w:b/>
              </w:rPr>
              <w:t xml:space="preserve"> </w:t>
            </w:r>
            <w:r w:rsidRPr="00592245">
              <w:rPr>
                <w:b/>
                <w:lang w:val="vi-VN"/>
              </w:rPr>
              <w:t>vị</w:t>
            </w:r>
            <w:r w:rsidRPr="00592245">
              <w:rPr>
                <w:b/>
              </w:rPr>
              <w:t xml:space="preserve"> </w:t>
            </w:r>
            <w:r w:rsidRPr="00592245">
              <w:rPr>
                <w:b/>
                <w:lang w:val="vi-VN"/>
              </w:rPr>
              <w:t>tỉnh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b/>
                <w:lang w:val="vi-VN"/>
              </w:rPr>
            </w:pPr>
            <w:r w:rsidRPr="00592245">
              <w:rPr>
                <w:b/>
                <w:lang w:val="vi-VN"/>
              </w:rPr>
              <w:t>Mã</w:t>
            </w:r>
            <w:r w:rsidRPr="00592245">
              <w:rPr>
                <w:b/>
              </w:rPr>
              <w:t xml:space="preserve"> </w:t>
            </w:r>
            <w:r w:rsidRPr="00592245">
              <w:rPr>
                <w:b/>
                <w:lang w:val="vi-VN"/>
              </w:rPr>
              <w:t>số</w:t>
            </w:r>
            <w:r w:rsidRPr="00592245">
              <w:rPr>
                <w:b/>
              </w:rPr>
              <w:t xml:space="preserve"> </w:t>
            </w:r>
            <w:r w:rsidRPr="00592245">
              <w:rPr>
                <w:b/>
                <w:lang w:val="vi-VN"/>
              </w:rPr>
              <w:t>HS</w:t>
            </w:r>
            <w:r w:rsidRPr="00592245">
              <w:rPr>
                <w:b/>
              </w:rPr>
              <w:t xml:space="preserve"> </w:t>
            </w:r>
            <w:r w:rsidRPr="00592245">
              <w:rPr>
                <w:b/>
                <w:lang w:val="vi-VN"/>
              </w:rPr>
              <w:t>hàng</w:t>
            </w:r>
            <w:r w:rsidRPr="00592245">
              <w:rPr>
                <w:b/>
              </w:rPr>
              <w:t xml:space="preserve"> </w:t>
            </w:r>
            <w:r w:rsidRPr="00592245">
              <w:rPr>
                <w:b/>
                <w:lang w:val="vi-VN"/>
              </w:rPr>
              <w:t>hóa</w:t>
            </w:r>
          </w:p>
        </w:tc>
        <w:tc>
          <w:tcPr>
            <w:tcW w:w="4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b/>
                <w:lang w:val="vi-VN"/>
              </w:rPr>
            </w:pPr>
            <w:r w:rsidRPr="00592245">
              <w:rPr>
                <w:b/>
                <w:lang w:val="vi-VN"/>
              </w:rPr>
              <w:t>Tồn đầu kỳ</w:t>
            </w:r>
          </w:p>
        </w:tc>
        <w:tc>
          <w:tcPr>
            <w:tcW w:w="4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b/>
                <w:lang w:val="vi-VN"/>
              </w:rPr>
            </w:pPr>
            <w:r w:rsidRPr="00592245">
              <w:rPr>
                <w:b/>
                <w:lang w:val="vi-VN"/>
              </w:rPr>
              <w:t>Nhập kh</w:t>
            </w:r>
            <w:r w:rsidRPr="00592245">
              <w:rPr>
                <w:b/>
              </w:rPr>
              <w:t>ẩ</w:t>
            </w:r>
            <w:r w:rsidRPr="00592245">
              <w:rPr>
                <w:b/>
                <w:lang w:val="vi-VN"/>
              </w:rPr>
              <w:t>u trong kỳ</w:t>
            </w:r>
          </w:p>
        </w:tc>
        <w:tc>
          <w:tcPr>
            <w:tcW w:w="92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b/>
                <w:lang w:val="vi-VN"/>
              </w:rPr>
            </w:pPr>
            <w:r w:rsidRPr="00592245">
              <w:rPr>
                <w:b/>
                <w:lang w:val="vi-VN"/>
              </w:rPr>
              <w:t>Lượng NL,VT, LK NK s</w:t>
            </w:r>
            <w:r w:rsidRPr="00592245">
              <w:rPr>
                <w:b/>
              </w:rPr>
              <w:t>ử</w:t>
            </w:r>
            <w:r w:rsidRPr="00592245">
              <w:rPr>
                <w:b/>
                <w:lang w:val="vi-VN"/>
              </w:rPr>
              <w:t xml:space="preserve"> dụng để GC, SX sản ph</w:t>
            </w:r>
            <w:r w:rsidRPr="00592245">
              <w:rPr>
                <w:b/>
              </w:rPr>
              <w:t>ẩ</w:t>
            </w:r>
            <w:r w:rsidRPr="00592245">
              <w:rPr>
                <w:b/>
                <w:lang w:val="vi-VN"/>
              </w:rPr>
              <w:t>m CNHT đ</w:t>
            </w:r>
            <w:r w:rsidRPr="00592245">
              <w:rPr>
                <w:b/>
              </w:rPr>
              <w:t>ề</w:t>
            </w:r>
            <w:r w:rsidRPr="00592245">
              <w:rPr>
                <w:b/>
                <w:lang w:val="vi-VN"/>
              </w:rPr>
              <w:t xml:space="preserve"> nghị hoàn thuế trong kỳ</w:t>
            </w:r>
          </w:p>
        </w:tc>
        <w:tc>
          <w:tcPr>
            <w:tcW w:w="4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b/>
                <w:lang w:val="vi-VN"/>
              </w:rPr>
            </w:pPr>
            <w:r w:rsidRPr="00592245">
              <w:rPr>
                <w:b/>
                <w:lang w:val="vi-VN"/>
              </w:rPr>
              <w:t>Xuất kho kh</w:t>
            </w:r>
            <w:r w:rsidRPr="00592245">
              <w:rPr>
                <w:b/>
              </w:rPr>
              <w:t>á</w:t>
            </w:r>
            <w:r w:rsidRPr="00592245">
              <w:rPr>
                <w:b/>
                <w:lang w:val="vi-VN"/>
              </w:rPr>
              <w:t>c</w:t>
            </w:r>
          </w:p>
        </w:tc>
        <w:tc>
          <w:tcPr>
            <w:tcW w:w="7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b/>
                <w:lang w:val="vi-VN"/>
              </w:rPr>
            </w:pPr>
            <w:r w:rsidRPr="00592245">
              <w:rPr>
                <w:b/>
                <w:lang w:val="vi-VN"/>
              </w:rPr>
              <w:t>Tồn cu</w:t>
            </w:r>
            <w:r w:rsidRPr="00592245">
              <w:rPr>
                <w:b/>
              </w:rPr>
              <w:t>ố</w:t>
            </w:r>
            <w:r w:rsidRPr="00592245">
              <w:rPr>
                <w:b/>
                <w:lang w:val="vi-VN"/>
              </w:rPr>
              <w:t>i kỳ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b/>
                <w:lang w:val="vi-VN"/>
              </w:rPr>
            </w:pPr>
            <w:r w:rsidRPr="00592245">
              <w:rPr>
                <w:b/>
                <w:lang w:val="vi-VN"/>
              </w:rPr>
              <w:t>S</w:t>
            </w:r>
            <w:r w:rsidRPr="00592245">
              <w:rPr>
                <w:b/>
              </w:rPr>
              <w:t>ố</w:t>
            </w:r>
            <w:r w:rsidRPr="00592245">
              <w:rPr>
                <w:b/>
                <w:lang w:val="vi-VN"/>
              </w:rPr>
              <w:t xml:space="preserve"> tiền thuế NK</w:t>
            </w:r>
            <w:r w:rsidRPr="00592245">
              <w:rPr>
                <w:b/>
              </w:rPr>
              <w:t xml:space="preserve"> </w:t>
            </w:r>
            <w:r w:rsidRPr="00592245">
              <w:rPr>
                <w:b/>
                <w:lang w:val="vi-VN"/>
              </w:rPr>
              <w:t>đề ngh</w:t>
            </w:r>
            <w:r w:rsidRPr="00592245">
              <w:rPr>
                <w:b/>
              </w:rPr>
              <w:t>ị</w:t>
            </w:r>
            <w:r w:rsidRPr="00592245">
              <w:rPr>
                <w:b/>
                <w:lang w:val="vi-VN"/>
              </w:rPr>
              <w:t xml:space="preserve"> hoàn</w:t>
            </w:r>
          </w:p>
        </w:tc>
      </w:tr>
      <w:tr w:rsidR="00592245" w:rsidRPr="00592245" w:rsidTr="00367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b/>
                <w:lang w:val="vi-VN"/>
              </w:rPr>
            </w:pPr>
          </w:p>
        </w:tc>
        <w:tc>
          <w:tcPr>
            <w:tcW w:w="2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b/>
                <w:lang w:val="vi-VN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b/>
                <w:lang w:val="vi-VN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b/>
                <w:lang w:val="vi-VN"/>
              </w:rPr>
            </w:pPr>
          </w:p>
        </w:tc>
        <w:tc>
          <w:tcPr>
            <w:tcW w:w="20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b/>
                <w:lang w:val="vi-VN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b/>
                <w:lang w:val="vi-VN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b/>
                <w:lang w:val="vi-VN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b/>
                <w:lang w:val="vi-VN"/>
              </w:rPr>
            </w:pPr>
          </w:p>
        </w:tc>
        <w:tc>
          <w:tcPr>
            <w:tcW w:w="41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b/>
                <w:lang w:val="vi-VN"/>
              </w:rPr>
            </w:pPr>
          </w:p>
        </w:tc>
        <w:tc>
          <w:tcPr>
            <w:tcW w:w="41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b/>
                <w:lang w:val="vi-VN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b/>
                <w:lang w:val="vi-VN"/>
              </w:rPr>
            </w:pPr>
            <w:r w:rsidRPr="00592245">
              <w:rPr>
                <w:b/>
                <w:lang w:val="vi-VN"/>
              </w:rPr>
              <w:t>GC, SX s</w:t>
            </w:r>
            <w:r w:rsidRPr="00592245">
              <w:rPr>
                <w:b/>
              </w:rPr>
              <w:t>ả</w:t>
            </w:r>
            <w:r w:rsidRPr="00592245">
              <w:rPr>
                <w:b/>
                <w:lang w:val="vi-VN"/>
              </w:rPr>
              <w:t>n phẩm đ</w:t>
            </w:r>
            <w:r w:rsidRPr="00592245">
              <w:rPr>
                <w:b/>
              </w:rPr>
              <w:t>ã</w:t>
            </w:r>
            <w:r w:rsidRPr="00592245">
              <w:rPr>
                <w:b/>
                <w:lang w:val="vi-VN"/>
              </w:rPr>
              <w:t xml:space="preserve"> bán cho DN s</w:t>
            </w:r>
            <w:r w:rsidRPr="00592245">
              <w:rPr>
                <w:b/>
              </w:rPr>
              <w:t>ả</w:t>
            </w:r>
            <w:r w:rsidRPr="00592245">
              <w:rPr>
                <w:b/>
                <w:lang w:val="vi-VN"/>
              </w:rPr>
              <w:t>n xuất, lắp ráp ô tô trong kỳ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b/>
                <w:lang w:val="vi-VN"/>
              </w:rPr>
            </w:pPr>
            <w:r w:rsidRPr="00592245">
              <w:rPr>
                <w:b/>
                <w:lang w:val="vi-VN"/>
              </w:rPr>
              <w:t>GC, SX sản phẩm đã sử dụng để lắp ráp ô tô trong kỳ</w:t>
            </w:r>
          </w:p>
        </w:tc>
        <w:tc>
          <w:tcPr>
            <w:tcW w:w="42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b/>
                <w:lang w:val="vi-VN"/>
              </w:rPr>
            </w:pPr>
          </w:p>
        </w:tc>
        <w:tc>
          <w:tcPr>
            <w:tcW w:w="76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b/>
                <w:lang w:val="vi-VN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b/>
                <w:lang w:val="vi-VN"/>
              </w:rPr>
            </w:pPr>
          </w:p>
        </w:tc>
      </w:tr>
      <w:tr w:rsidR="00592245" w:rsidRPr="00592245" w:rsidTr="00367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b/>
                <w:lang w:val="vi-VN"/>
              </w:rPr>
            </w:pPr>
          </w:p>
        </w:tc>
        <w:tc>
          <w:tcPr>
            <w:tcW w:w="2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b/>
                <w:lang w:val="vi-VN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b/>
                <w:lang w:val="vi-VN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b/>
                <w:lang w:val="vi-VN"/>
              </w:rPr>
            </w:pPr>
          </w:p>
        </w:tc>
        <w:tc>
          <w:tcPr>
            <w:tcW w:w="20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b/>
                <w:lang w:val="vi-V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b/>
                <w:lang w:val="vi-VN"/>
              </w:rPr>
            </w:pPr>
            <w:r w:rsidRPr="00592245">
              <w:rPr>
                <w:b/>
                <w:lang w:val="vi-VN"/>
              </w:rPr>
              <w:t>Mã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b/>
                <w:lang w:val="vi-VN"/>
              </w:rPr>
            </w:pPr>
            <w:r w:rsidRPr="00592245">
              <w:rPr>
                <w:b/>
                <w:lang w:val="vi-VN"/>
              </w:rPr>
              <w:t>Tên</w:t>
            </w: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b/>
                <w:lang w:val="vi-VN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b/>
                <w:lang w:val="vi-V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b/>
                <w:lang w:val="vi-VN"/>
              </w:rPr>
            </w:pPr>
            <w:proofErr w:type="spellStart"/>
            <w:r w:rsidRPr="00592245">
              <w:rPr>
                <w:b/>
              </w:rPr>
              <w:t>Số</w:t>
            </w:r>
            <w:proofErr w:type="spellEnd"/>
            <w:r w:rsidRPr="00592245">
              <w:rPr>
                <w:b/>
              </w:rPr>
              <w:t xml:space="preserve"> </w:t>
            </w:r>
            <w:r w:rsidRPr="00592245">
              <w:rPr>
                <w:b/>
                <w:lang w:val="vi-VN"/>
              </w:rPr>
              <w:t>lượn</w:t>
            </w:r>
            <w:r w:rsidRPr="00592245">
              <w:rPr>
                <w:b/>
                <w:lang w:val="vi-VN"/>
              </w:rPr>
              <w:lastRenderedPageBreak/>
              <w:t>g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b/>
                <w:lang w:val="vi-VN"/>
              </w:rPr>
            </w:pPr>
            <w:r w:rsidRPr="00592245">
              <w:rPr>
                <w:b/>
                <w:lang w:val="vi-VN"/>
              </w:rPr>
              <w:lastRenderedPageBreak/>
              <w:t>Tiền</w:t>
            </w:r>
            <w:r w:rsidRPr="00592245">
              <w:rPr>
                <w:b/>
              </w:rPr>
              <w:t xml:space="preserve"> </w:t>
            </w:r>
            <w:r w:rsidRPr="00592245">
              <w:rPr>
                <w:b/>
                <w:lang w:val="vi-VN"/>
              </w:rPr>
              <w:lastRenderedPageBreak/>
              <w:t>thuế</w:t>
            </w:r>
            <w:r w:rsidRPr="00592245">
              <w:rPr>
                <w:b/>
              </w:rPr>
              <w:t xml:space="preserve"> </w:t>
            </w:r>
            <w:r w:rsidRPr="00592245">
              <w:rPr>
                <w:b/>
                <w:lang w:val="vi-VN"/>
              </w:rPr>
              <w:t>NK</w:t>
            </w:r>
            <w:r w:rsidRPr="00592245">
              <w:rPr>
                <w:b/>
              </w:rPr>
              <w:t xml:space="preserve"> </w:t>
            </w:r>
            <w:r w:rsidRPr="00592245">
              <w:rPr>
                <w:b/>
                <w:lang w:val="vi-VN"/>
              </w:rPr>
              <w:t>đã</w:t>
            </w:r>
            <w:r w:rsidRPr="00592245">
              <w:rPr>
                <w:b/>
              </w:rPr>
              <w:t xml:space="preserve"> </w:t>
            </w:r>
            <w:r w:rsidRPr="00592245">
              <w:rPr>
                <w:b/>
                <w:lang w:val="vi-VN"/>
              </w:rPr>
              <w:t>nộp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b/>
                <w:lang w:val="vi-VN"/>
              </w:rPr>
            </w:pPr>
            <w:proofErr w:type="spellStart"/>
            <w:r w:rsidRPr="00592245">
              <w:rPr>
                <w:b/>
              </w:rPr>
              <w:lastRenderedPageBreak/>
              <w:t>Số</w:t>
            </w:r>
            <w:proofErr w:type="spellEnd"/>
            <w:r w:rsidRPr="00592245">
              <w:rPr>
                <w:b/>
              </w:rPr>
              <w:t xml:space="preserve"> </w:t>
            </w:r>
            <w:r w:rsidRPr="00592245">
              <w:rPr>
                <w:b/>
                <w:lang w:val="vi-VN"/>
              </w:rPr>
              <w:t>lượn</w:t>
            </w:r>
            <w:r w:rsidRPr="00592245">
              <w:rPr>
                <w:b/>
                <w:lang w:val="vi-VN"/>
              </w:rPr>
              <w:lastRenderedPageBreak/>
              <w:t>g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b/>
                <w:lang w:val="vi-VN"/>
              </w:rPr>
            </w:pPr>
            <w:r w:rsidRPr="00592245">
              <w:rPr>
                <w:b/>
                <w:lang w:val="vi-VN"/>
              </w:rPr>
              <w:lastRenderedPageBreak/>
              <w:t>T</w:t>
            </w:r>
            <w:proofErr w:type="spellStart"/>
            <w:r w:rsidRPr="00592245">
              <w:rPr>
                <w:b/>
              </w:rPr>
              <w:t>iề</w:t>
            </w:r>
            <w:proofErr w:type="spellEnd"/>
            <w:r w:rsidRPr="00592245">
              <w:rPr>
                <w:b/>
                <w:lang w:val="vi-VN"/>
              </w:rPr>
              <w:t>n</w:t>
            </w:r>
            <w:r w:rsidRPr="00592245">
              <w:rPr>
                <w:b/>
              </w:rPr>
              <w:t xml:space="preserve"> </w:t>
            </w:r>
            <w:r w:rsidRPr="00592245">
              <w:rPr>
                <w:b/>
                <w:lang w:val="vi-VN"/>
              </w:rPr>
              <w:lastRenderedPageBreak/>
              <w:t>thuế</w:t>
            </w:r>
            <w:r w:rsidRPr="00592245">
              <w:rPr>
                <w:b/>
              </w:rPr>
              <w:t xml:space="preserve"> </w:t>
            </w:r>
            <w:r w:rsidRPr="00592245">
              <w:rPr>
                <w:b/>
                <w:lang w:val="vi-VN"/>
              </w:rPr>
              <w:t>NK</w:t>
            </w:r>
            <w:r w:rsidRPr="00592245">
              <w:rPr>
                <w:b/>
              </w:rPr>
              <w:t xml:space="preserve"> </w:t>
            </w:r>
            <w:r w:rsidRPr="00592245">
              <w:rPr>
                <w:b/>
                <w:lang w:val="vi-VN"/>
              </w:rPr>
              <w:t>đã</w:t>
            </w:r>
            <w:r w:rsidRPr="00592245">
              <w:rPr>
                <w:b/>
              </w:rPr>
              <w:t xml:space="preserve"> </w:t>
            </w:r>
            <w:r w:rsidRPr="00592245">
              <w:rPr>
                <w:b/>
                <w:lang w:val="vi-VN"/>
              </w:rPr>
              <w:t>nộp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b/>
                <w:lang w:val="vi-VN"/>
              </w:rPr>
            </w:pPr>
            <w:proofErr w:type="spellStart"/>
            <w:r w:rsidRPr="00592245">
              <w:rPr>
                <w:b/>
              </w:rPr>
              <w:lastRenderedPageBreak/>
              <w:t>Số</w:t>
            </w:r>
            <w:proofErr w:type="spellEnd"/>
            <w:r w:rsidRPr="00592245">
              <w:rPr>
                <w:b/>
              </w:rPr>
              <w:t xml:space="preserve"> </w:t>
            </w:r>
            <w:r w:rsidRPr="00592245">
              <w:rPr>
                <w:b/>
                <w:lang w:val="vi-VN"/>
              </w:rPr>
              <w:t>lượn</w:t>
            </w:r>
            <w:r w:rsidRPr="00592245">
              <w:rPr>
                <w:b/>
                <w:lang w:val="vi-VN"/>
              </w:rPr>
              <w:lastRenderedPageBreak/>
              <w:t>g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b/>
                <w:lang w:val="vi-VN"/>
              </w:rPr>
            </w:pPr>
            <w:r w:rsidRPr="00592245">
              <w:rPr>
                <w:b/>
                <w:lang w:val="vi-VN"/>
              </w:rPr>
              <w:lastRenderedPageBreak/>
              <w:t>T</w:t>
            </w:r>
            <w:proofErr w:type="spellStart"/>
            <w:r w:rsidRPr="00592245">
              <w:rPr>
                <w:b/>
              </w:rPr>
              <w:t>iề</w:t>
            </w:r>
            <w:proofErr w:type="spellEnd"/>
            <w:r w:rsidRPr="00592245">
              <w:rPr>
                <w:b/>
                <w:lang w:val="vi-VN"/>
              </w:rPr>
              <w:t>n</w:t>
            </w:r>
            <w:r w:rsidRPr="00592245">
              <w:rPr>
                <w:b/>
              </w:rPr>
              <w:t xml:space="preserve"> </w:t>
            </w:r>
            <w:r w:rsidRPr="00592245">
              <w:rPr>
                <w:b/>
                <w:lang w:val="vi-VN"/>
              </w:rPr>
              <w:lastRenderedPageBreak/>
              <w:t>thuế</w:t>
            </w:r>
            <w:r w:rsidRPr="00592245">
              <w:rPr>
                <w:b/>
              </w:rPr>
              <w:t xml:space="preserve"> </w:t>
            </w:r>
            <w:r w:rsidRPr="00592245">
              <w:rPr>
                <w:b/>
                <w:lang w:val="vi-VN"/>
              </w:rPr>
              <w:t>NK</w:t>
            </w:r>
            <w:r w:rsidRPr="00592245">
              <w:rPr>
                <w:b/>
              </w:rPr>
              <w:t xml:space="preserve"> </w:t>
            </w:r>
            <w:r w:rsidRPr="00592245">
              <w:rPr>
                <w:b/>
                <w:lang w:val="vi-VN"/>
              </w:rPr>
              <w:t>đã</w:t>
            </w:r>
            <w:r w:rsidRPr="00592245">
              <w:rPr>
                <w:b/>
              </w:rPr>
              <w:t xml:space="preserve"> </w:t>
            </w:r>
            <w:r w:rsidRPr="00592245">
              <w:rPr>
                <w:b/>
                <w:lang w:val="vi-VN"/>
              </w:rPr>
              <w:t>nộp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b/>
                <w:lang w:val="vi-VN"/>
              </w:rPr>
            </w:pPr>
            <w:proofErr w:type="spellStart"/>
            <w:r w:rsidRPr="00592245">
              <w:rPr>
                <w:b/>
              </w:rPr>
              <w:lastRenderedPageBreak/>
              <w:t>Số</w:t>
            </w:r>
            <w:proofErr w:type="spellEnd"/>
            <w:r w:rsidRPr="00592245">
              <w:rPr>
                <w:b/>
              </w:rPr>
              <w:t xml:space="preserve"> </w:t>
            </w:r>
            <w:r w:rsidRPr="00592245">
              <w:rPr>
                <w:b/>
                <w:lang w:val="vi-VN"/>
              </w:rPr>
              <w:t>lượn</w:t>
            </w:r>
            <w:r w:rsidRPr="00592245">
              <w:rPr>
                <w:b/>
                <w:lang w:val="vi-VN"/>
              </w:rPr>
              <w:lastRenderedPageBreak/>
              <w:t>g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b/>
                <w:lang w:val="vi-VN"/>
              </w:rPr>
            </w:pPr>
            <w:r w:rsidRPr="00592245">
              <w:rPr>
                <w:b/>
                <w:lang w:val="vi-VN"/>
              </w:rPr>
              <w:lastRenderedPageBreak/>
              <w:t>T</w:t>
            </w:r>
            <w:proofErr w:type="spellStart"/>
            <w:r w:rsidRPr="00592245">
              <w:rPr>
                <w:b/>
              </w:rPr>
              <w:t>iề</w:t>
            </w:r>
            <w:proofErr w:type="spellEnd"/>
            <w:r w:rsidRPr="00592245">
              <w:rPr>
                <w:b/>
                <w:lang w:val="vi-VN"/>
              </w:rPr>
              <w:t>n</w:t>
            </w:r>
            <w:r w:rsidRPr="00592245">
              <w:rPr>
                <w:b/>
              </w:rPr>
              <w:t xml:space="preserve"> </w:t>
            </w:r>
            <w:r w:rsidRPr="00592245">
              <w:rPr>
                <w:b/>
                <w:lang w:val="vi-VN"/>
              </w:rPr>
              <w:lastRenderedPageBreak/>
              <w:t>thuế</w:t>
            </w:r>
            <w:r w:rsidRPr="00592245">
              <w:rPr>
                <w:b/>
              </w:rPr>
              <w:t xml:space="preserve"> </w:t>
            </w:r>
            <w:r w:rsidRPr="00592245">
              <w:rPr>
                <w:b/>
                <w:lang w:val="vi-VN"/>
              </w:rPr>
              <w:t>NK</w:t>
            </w:r>
            <w:r w:rsidRPr="00592245">
              <w:rPr>
                <w:b/>
              </w:rPr>
              <w:t xml:space="preserve"> </w:t>
            </w:r>
            <w:r w:rsidRPr="00592245">
              <w:rPr>
                <w:b/>
                <w:lang w:val="vi-VN"/>
              </w:rPr>
              <w:t>đã</w:t>
            </w:r>
            <w:r w:rsidRPr="00592245">
              <w:rPr>
                <w:b/>
              </w:rPr>
              <w:t xml:space="preserve"> </w:t>
            </w:r>
            <w:r w:rsidRPr="00592245">
              <w:rPr>
                <w:b/>
                <w:lang w:val="vi-VN"/>
              </w:rPr>
              <w:t>nộp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b/>
                <w:lang w:val="vi-VN"/>
              </w:rPr>
            </w:pPr>
            <w:proofErr w:type="spellStart"/>
            <w:r w:rsidRPr="00592245">
              <w:rPr>
                <w:b/>
              </w:rPr>
              <w:lastRenderedPageBreak/>
              <w:t>Số</w:t>
            </w:r>
            <w:proofErr w:type="spellEnd"/>
            <w:r w:rsidRPr="00592245">
              <w:rPr>
                <w:b/>
              </w:rPr>
              <w:t xml:space="preserve"> </w:t>
            </w:r>
            <w:r w:rsidRPr="00592245">
              <w:rPr>
                <w:b/>
                <w:lang w:val="vi-VN"/>
              </w:rPr>
              <w:t>lượn</w:t>
            </w:r>
            <w:r w:rsidRPr="00592245">
              <w:rPr>
                <w:b/>
                <w:lang w:val="vi-VN"/>
              </w:rPr>
              <w:lastRenderedPageBreak/>
              <w:t>g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b/>
                <w:lang w:val="vi-VN"/>
              </w:rPr>
            </w:pPr>
            <w:r w:rsidRPr="00592245">
              <w:rPr>
                <w:b/>
                <w:lang w:val="vi-VN"/>
              </w:rPr>
              <w:lastRenderedPageBreak/>
              <w:t>T</w:t>
            </w:r>
            <w:proofErr w:type="spellStart"/>
            <w:r w:rsidRPr="00592245">
              <w:rPr>
                <w:b/>
              </w:rPr>
              <w:t>iề</w:t>
            </w:r>
            <w:proofErr w:type="spellEnd"/>
            <w:r w:rsidRPr="00592245">
              <w:rPr>
                <w:b/>
                <w:lang w:val="vi-VN"/>
              </w:rPr>
              <w:t>n</w:t>
            </w:r>
            <w:r w:rsidRPr="00592245">
              <w:rPr>
                <w:b/>
              </w:rPr>
              <w:t xml:space="preserve"> </w:t>
            </w:r>
            <w:r w:rsidRPr="00592245">
              <w:rPr>
                <w:b/>
                <w:lang w:val="vi-VN"/>
              </w:rPr>
              <w:lastRenderedPageBreak/>
              <w:t>thuế</w:t>
            </w:r>
            <w:r w:rsidRPr="00592245">
              <w:rPr>
                <w:b/>
              </w:rPr>
              <w:t xml:space="preserve"> </w:t>
            </w:r>
            <w:r w:rsidRPr="00592245">
              <w:rPr>
                <w:b/>
                <w:lang w:val="vi-VN"/>
              </w:rPr>
              <w:t>NK</w:t>
            </w:r>
            <w:r w:rsidRPr="00592245">
              <w:rPr>
                <w:b/>
              </w:rPr>
              <w:t xml:space="preserve"> </w:t>
            </w:r>
            <w:r w:rsidRPr="00592245">
              <w:rPr>
                <w:b/>
                <w:lang w:val="vi-VN"/>
              </w:rPr>
              <w:t>đã</w:t>
            </w:r>
            <w:r w:rsidRPr="00592245">
              <w:rPr>
                <w:b/>
              </w:rPr>
              <w:t xml:space="preserve"> </w:t>
            </w:r>
            <w:r w:rsidRPr="00592245">
              <w:rPr>
                <w:b/>
                <w:lang w:val="vi-VN"/>
              </w:rPr>
              <w:t>nộp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b/>
                <w:lang w:val="vi-VN"/>
              </w:rPr>
            </w:pPr>
            <w:proofErr w:type="spellStart"/>
            <w:r w:rsidRPr="00592245">
              <w:rPr>
                <w:b/>
              </w:rPr>
              <w:lastRenderedPageBreak/>
              <w:t>Số</w:t>
            </w:r>
            <w:proofErr w:type="spellEnd"/>
            <w:r w:rsidRPr="00592245">
              <w:rPr>
                <w:b/>
              </w:rPr>
              <w:t xml:space="preserve"> </w:t>
            </w:r>
            <w:r w:rsidRPr="00592245">
              <w:rPr>
                <w:b/>
                <w:lang w:val="vi-VN"/>
              </w:rPr>
              <w:t>lượng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b/>
                <w:lang w:val="vi-VN"/>
              </w:rPr>
            </w:pPr>
            <w:r w:rsidRPr="00592245">
              <w:rPr>
                <w:b/>
                <w:lang w:val="vi-VN"/>
              </w:rPr>
              <w:t>T</w:t>
            </w:r>
            <w:proofErr w:type="spellStart"/>
            <w:r w:rsidRPr="00592245">
              <w:rPr>
                <w:b/>
              </w:rPr>
              <w:t>iề</w:t>
            </w:r>
            <w:proofErr w:type="spellEnd"/>
            <w:r w:rsidRPr="00592245">
              <w:rPr>
                <w:b/>
                <w:lang w:val="vi-VN"/>
              </w:rPr>
              <w:t>n</w:t>
            </w:r>
            <w:r w:rsidRPr="00592245">
              <w:rPr>
                <w:b/>
              </w:rPr>
              <w:t xml:space="preserve"> </w:t>
            </w:r>
            <w:r w:rsidRPr="00592245">
              <w:rPr>
                <w:b/>
                <w:lang w:val="vi-VN"/>
              </w:rPr>
              <w:t>thuế</w:t>
            </w:r>
            <w:r w:rsidRPr="00592245">
              <w:rPr>
                <w:b/>
              </w:rPr>
              <w:t xml:space="preserve"> </w:t>
            </w:r>
            <w:r w:rsidRPr="00592245">
              <w:rPr>
                <w:b/>
                <w:lang w:val="vi-VN"/>
              </w:rPr>
              <w:t>NK</w:t>
            </w:r>
            <w:r w:rsidRPr="00592245">
              <w:rPr>
                <w:b/>
              </w:rPr>
              <w:t xml:space="preserve"> </w:t>
            </w:r>
            <w:r w:rsidRPr="00592245">
              <w:rPr>
                <w:b/>
                <w:lang w:val="vi-VN"/>
              </w:rPr>
              <w:t>đã</w:t>
            </w:r>
            <w:r w:rsidRPr="00592245">
              <w:rPr>
                <w:b/>
              </w:rPr>
              <w:t xml:space="preserve"> </w:t>
            </w:r>
            <w:r w:rsidRPr="00592245">
              <w:rPr>
                <w:b/>
                <w:lang w:val="vi-VN"/>
              </w:rPr>
              <w:t>nộp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b/>
                <w:lang w:val="vi-VN"/>
              </w:rPr>
            </w:pPr>
          </w:p>
        </w:tc>
      </w:tr>
      <w:tr w:rsidR="00592245" w:rsidRPr="00592245" w:rsidTr="00367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  <w:r w:rsidRPr="00592245">
              <w:rPr>
                <w:lang w:val="vi-VN"/>
              </w:rPr>
              <w:lastRenderedPageBreak/>
              <w:t>(</w:t>
            </w:r>
            <w:r w:rsidRPr="00592245">
              <w:t>1</w:t>
            </w:r>
            <w:r w:rsidRPr="00592245">
              <w:rPr>
                <w:lang w:val="vi-VN"/>
              </w:rPr>
              <w:t>)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  <w:r w:rsidRPr="00592245">
              <w:rPr>
                <w:lang w:val="vi-VN"/>
              </w:rPr>
              <w:t>(2)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  <w:r w:rsidRPr="00592245">
              <w:rPr>
                <w:lang w:val="vi-VN"/>
              </w:rPr>
              <w:t>(3)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  <w:r w:rsidRPr="00592245">
              <w:rPr>
                <w:lang w:val="vi-VN"/>
              </w:rPr>
              <w:t>(4)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  <w:r w:rsidRPr="00592245">
              <w:rPr>
                <w:lang w:val="vi-VN"/>
              </w:rPr>
              <w:t>(5)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  <w:r w:rsidRPr="00592245">
              <w:rPr>
                <w:lang w:val="vi-VN"/>
              </w:rPr>
              <w:t>(6)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  <w:r w:rsidRPr="00592245">
              <w:rPr>
                <w:lang w:val="vi-VN"/>
              </w:rPr>
              <w:t>(7)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  <w:r w:rsidRPr="00592245">
              <w:rPr>
                <w:lang w:val="vi-VN"/>
              </w:rPr>
              <w:t>(8)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  <w:r w:rsidRPr="00592245">
              <w:rPr>
                <w:lang w:val="vi-VN"/>
              </w:rPr>
              <w:t>(9)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  <w:r w:rsidRPr="00592245">
              <w:rPr>
                <w:lang w:val="vi-VN"/>
              </w:rPr>
              <w:t>(10)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  <w:r w:rsidRPr="00592245">
              <w:rPr>
                <w:lang w:val="vi-VN"/>
              </w:rPr>
              <w:t>(11)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  <w:r w:rsidRPr="00592245">
              <w:rPr>
                <w:lang w:val="vi-VN"/>
              </w:rPr>
              <w:t>(12)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  <w:r w:rsidRPr="00592245">
              <w:rPr>
                <w:lang w:val="vi-VN"/>
              </w:rPr>
              <w:t>(13)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  <w:r w:rsidRPr="00592245">
              <w:rPr>
                <w:lang w:val="vi-VN"/>
              </w:rPr>
              <w:t>(14)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  <w:r w:rsidRPr="00592245">
              <w:rPr>
                <w:lang w:val="vi-VN"/>
              </w:rPr>
              <w:t>(15)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  <w:r w:rsidRPr="00592245">
              <w:rPr>
                <w:lang w:val="vi-VN"/>
              </w:rPr>
              <w:t>(16)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  <w:r w:rsidRPr="00592245">
              <w:rPr>
                <w:lang w:val="vi-VN"/>
              </w:rPr>
              <w:t>(17)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  <w:r w:rsidRPr="00592245">
              <w:rPr>
                <w:lang w:val="vi-VN"/>
              </w:rPr>
              <w:t>(18)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  <w:r w:rsidRPr="00592245">
              <w:rPr>
                <w:lang w:val="vi-VN"/>
              </w:rPr>
              <w:t>(19)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  <w:r w:rsidRPr="00592245">
              <w:rPr>
                <w:lang w:val="vi-VN"/>
              </w:rPr>
              <w:t>(20</w:t>
            </w:r>
            <w:r w:rsidRPr="00592245">
              <w:t>)=(</w:t>
            </w:r>
            <w:r w:rsidRPr="00592245">
              <w:rPr>
                <w:lang w:val="vi-VN"/>
              </w:rPr>
              <w:t>10)+(12</w:t>
            </w:r>
            <w:r w:rsidRPr="00592245">
              <w:t>)-(</w:t>
            </w:r>
            <w:r w:rsidRPr="00592245">
              <w:rPr>
                <w:lang w:val="vi-VN"/>
              </w:rPr>
              <w:t>14)-(16</w:t>
            </w:r>
            <w:r w:rsidRPr="00592245">
              <w:t>)-(</w:t>
            </w:r>
            <w:r w:rsidRPr="00592245">
              <w:rPr>
                <w:lang w:val="vi-VN"/>
              </w:rPr>
              <w:t>18)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  <w:r w:rsidRPr="00592245">
              <w:rPr>
                <w:lang w:val="vi-VN"/>
              </w:rPr>
              <w:t>(21)=(11)+(13)-(1</w:t>
            </w:r>
            <w:r w:rsidRPr="00592245">
              <w:t>5</w:t>
            </w:r>
            <w:r w:rsidRPr="00592245">
              <w:rPr>
                <w:lang w:val="vi-VN"/>
              </w:rPr>
              <w:t>)-(17</w:t>
            </w:r>
            <w:r w:rsidRPr="00592245">
              <w:t>)-(</w:t>
            </w:r>
            <w:r w:rsidRPr="00592245">
              <w:rPr>
                <w:lang w:val="vi-VN"/>
              </w:rPr>
              <w:t>19)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  <w:r w:rsidRPr="00592245">
              <w:rPr>
                <w:lang w:val="vi-VN"/>
              </w:rPr>
              <w:t>(22)=(15) + (17)</w:t>
            </w:r>
          </w:p>
        </w:tc>
      </w:tr>
      <w:tr w:rsidR="00592245" w:rsidRPr="00592245" w:rsidTr="00367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  <w:r w:rsidRPr="00592245">
              <w:rPr>
                <w:lang w:val="vi-VN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</w:tr>
      <w:tr w:rsidR="00592245" w:rsidRPr="00592245" w:rsidTr="00367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  <w:r w:rsidRPr="00592245">
              <w:rPr>
                <w:lang w:val="vi-VN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</w:tr>
      <w:tr w:rsidR="00592245" w:rsidRPr="00592245" w:rsidTr="00367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b/>
                <w:lang w:val="vi-VN"/>
              </w:rPr>
            </w:pPr>
            <w:r w:rsidRPr="00592245">
              <w:rPr>
                <w:b/>
                <w:lang w:val="vi-VN"/>
              </w:rPr>
              <w:t>Cộng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245" w:rsidRPr="00592245" w:rsidRDefault="00592245" w:rsidP="00592245">
            <w:pPr>
              <w:rPr>
                <w:lang w:val="vi-VN"/>
              </w:rPr>
            </w:pPr>
          </w:p>
        </w:tc>
      </w:tr>
    </w:tbl>
    <w:p w:rsidR="00592245" w:rsidRPr="00592245" w:rsidRDefault="00592245" w:rsidP="00592245"/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6480"/>
        <w:gridCol w:w="6480"/>
      </w:tblGrid>
      <w:tr w:rsidR="00592245" w:rsidRPr="00592245" w:rsidTr="00367587">
        <w:tc>
          <w:tcPr>
            <w:tcW w:w="2500" w:type="pct"/>
            <w:shd w:val="clear" w:color="auto" w:fill="auto"/>
          </w:tcPr>
          <w:p w:rsidR="00592245" w:rsidRPr="00592245" w:rsidRDefault="00592245" w:rsidP="00592245">
            <w:pPr>
              <w:rPr>
                <w:i/>
              </w:rPr>
            </w:pPr>
            <w:r w:rsidRPr="00592245">
              <w:rPr>
                <w:b/>
              </w:rPr>
              <w:br/>
              <w:t>NGƯỜI LẬP</w:t>
            </w:r>
            <w:r w:rsidRPr="00592245">
              <w:rPr>
                <w:b/>
              </w:rPr>
              <w:br/>
            </w:r>
            <w:r w:rsidRPr="00592245">
              <w:rPr>
                <w:i/>
              </w:rPr>
              <w:t>(</w:t>
            </w:r>
            <w:proofErr w:type="spellStart"/>
            <w:r w:rsidRPr="00592245">
              <w:rPr>
                <w:i/>
              </w:rPr>
              <w:t>Ký</w:t>
            </w:r>
            <w:proofErr w:type="spellEnd"/>
            <w:r w:rsidRPr="00592245">
              <w:rPr>
                <w:i/>
              </w:rPr>
              <w:t xml:space="preserve">, </w:t>
            </w:r>
            <w:proofErr w:type="spellStart"/>
            <w:r w:rsidRPr="00592245">
              <w:rPr>
                <w:i/>
              </w:rPr>
              <w:t>ghi</w:t>
            </w:r>
            <w:proofErr w:type="spellEnd"/>
            <w:r w:rsidRPr="00592245">
              <w:rPr>
                <w:i/>
              </w:rPr>
              <w:t xml:space="preserve"> </w:t>
            </w:r>
            <w:proofErr w:type="spellStart"/>
            <w:r w:rsidRPr="00592245">
              <w:rPr>
                <w:i/>
              </w:rPr>
              <w:t>rõ</w:t>
            </w:r>
            <w:proofErr w:type="spellEnd"/>
            <w:r w:rsidRPr="00592245">
              <w:rPr>
                <w:i/>
              </w:rPr>
              <w:t xml:space="preserve"> </w:t>
            </w:r>
            <w:proofErr w:type="spellStart"/>
            <w:r w:rsidRPr="00592245">
              <w:rPr>
                <w:i/>
              </w:rPr>
              <w:t>họ</w:t>
            </w:r>
            <w:proofErr w:type="spellEnd"/>
            <w:r w:rsidRPr="00592245">
              <w:rPr>
                <w:i/>
              </w:rPr>
              <w:t xml:space="preserve"> </w:t>
            </w:r>
            <w:proofErr w:type="spellStart"/>
            <w:r w:rsidRPr="00592245">
              <w:rPr>
                <w:i/>
              </w:rPr>
              <w:t>tên</w:t>
            </w:r>
            <w:proofErr w:type="spellEnd"/>
            <w:r w:rsidRPr="00592245">
              <w:rPr>
                <w:i/>
              </w:rPr>
              <w:t>)</w:t>
            </w:r>
          </w:p>
        </w:tc>
        <w:tc>
          <w:tcPr>
            <w:tcW w:w="2500" w:type="pct"/>
            <w:shd w:val="clear" w:color="auto" w:fill="auto"/>
          </w:tcPr>
          <w:p w:rsidR="00592245" w:rsidRPr="00592245" w:rsidRDefault="00592245" w:rsidP="00592245">
            <w:pPr>
              <w:rPr>
                <w:i/>
              </w:rPr>
            </w:pPr>
            <w:r w:rsidRPr="00592245">
              <w:t xml:space="preserve">..................., </w:t>
            </w:r>
            <w:proofErr w:type="spellStart"/>
            <w:r w:rsidRPr="00592245">
              <w:rPr>
                <w:i/>
              </w:rPr>
              <w:t>ngày</w:t>
            </w:r>
            <w:proofErr w:type="spellEnd"/>
            <w:r w:rsidRPr="00592245">
              <w:rPr>
                <w:i/>
              </w:rPr>
              <w:t xml:space="preserve"> …. </w:t>
            </w:r>
            <w:proofErr w:type="spellStart"/>
            <w:proofErr w:type="gramStart"/>
            <w:r w:rsidRPr="00592245">
              <w:rPr>
                <w:i/>
              </w:rPr>
              <w:t>tháng</w:t>
            </w:r>
            <w:proofErr w:type="spellEnd"/>
            <w:proofErr w:type="gramEnd"/>
            <w:r w:rsidRPr="00592245">
              <w:rPr>
                <w:i/>
              </w:rPr>
              <w:t xml:space="preserve"> … </w:t>
            </w:r>
            <w:proofErr w:type="spellStart"/>
            <w:r w:rsidRPr="00592245">
              <w:rPr>
                <w:i/>
              </w:rPr>
              <w:t>năm</w:t>
            </w:r>
            <w:proofErr w:type="spellEnd"/>
            <w:r w:rsidRPr="00592245">
              <w:rPr>
                <w:i/>
              </w:rPr>
              <w:t xml:space="preserve"> 202…</w:t>
            </w:r>
            <w:r w:rsidRPr="00592245">
              <w:rPr>
                <w:i/>
              </w:rPr>
              <w:br/>
            </w:r>
            <w:r w:rsidRPr="00592245">
              <w:rPr>
                <w:b/>
              </w:rPr>
              <w:t>NGƯỜI ĐẠI DIỆN THEO PHÁP LUẬT CỦA DOANH NGHIỆP</w:t>
            </w:r>
            <w:r w:rsidRPr="00592245">
              <w:rPr>
                <w:b/>
              </w:rPr>
              <w:br/>
            </w:r>
            <w:r w:rsidRPr="00592245">
              <w:rPr>
                <w:i/>
              </w:rPr>
              <w:t>(</w:t>
            </w:r>
            <w:proofErr w:type="spellStart"/>
            <w:r w:rsidRPr="00592245">
              <w:rPr>
                <w:i/>
              </w:rPr>
              <w:t>Ký</w:t>
            </w:r>
            <w:proofErr w:type="spellEnd"/>
            <w:r w:rsidRPr="00592245">
              <w:rPr>
                <w:i/>
              </w:rPr>
              <w:t xml:space="preserve">, </w:t>
            </w:r>
            <w:proofErr w:type="spellStart"/>
            <w:r w:rsidRPr="00592245">
              <w:rPr>
                <w:i/>
              </w:rPr>
              <w:t>đóng</w:t>
            </w:r>
            <w:proofErr w:type="spellEnd"/>
            <w:r w:rsidRPr="00592245">
              <w:rPr>
                <w:i/>
              </w:rPr>
              <w:t xml:space="preserve"> </w:t>
            </w:r>
            <w:proofErr w:type="spellStart"/>
            <w:r w:rsidRPr="00592245">
              <w:rPr>
                <w:i/>
              </w:rPr>
              <w:t>dấu</w:t>
            </w:r>
            <w:proofErr w:type="spellEnd"/>
            <w:r w:rsidRPr="00592245">
              <w:rPr>
                <w:i/>
              </w:rPr>
              <w:t xml:space="preserve">, </w:t>
            </w:r>
            <w:proofErr w:type="spellStart"/>
            <w:r w:rsidRPr="00592245">
              <w:rPr>
                <w:i/>
              </w:rPr>
              <w:t>ghi</w:t>
            </w:r>
            <w:proofErr w:type="spellEnd"/>
            <w:r w:rsidRPr="00592245">
              <w:rPr>
                <w:i/>
              </w:rPr>
              <w:t xml:space="preserve"> </w:t>
            </w:r>
            <w:proofErr w:type="spellStart"/>
            <w:r w:rsidRPr="00592245">
              <w:rPr>
                <w:i/>
              </w:rPr>
              <w:t>rõ</w:t>
            </w:r>
            <w:proofErr w:type="spellEnd"/>
            <w:r w:rsidRPr="00592245">
              <w:rPr>
                <w:i/>
              </w:rPr>
              <w:t xml:space="preserve"> </w:t>
            </w:r>
            <w:proofErr w:type="spellStart"/>
            <w:r w:rsidRPr="00592245">
              <w:rPr>
                <w:i/>
              </w:rPr>
              <w:t>họ</w:t>
            </w:r>
            <w:proofErr w:type="spellEnd"/>
            <w:r w:rsidRPr="00592245">
              <w:rPr>
                <w:i/>
              </w:rPr>
              <w:t xml:space="preserve"> </w:t>
            </w:r>
            <w:proofErr w:type="spellStart"/>
            <w:r w:rsidRPr="00592245">
              <w:rPr>
                <w:i/>
              </w:rPr>
              <w:t>tên</w:t>
            </w:r>
            <w:proofErr w:type="spellEnd"/>
            <w:r w:rsidRPr="00592245">
              <w:rPr>
                <w:i/>
              </w:rPr>
              <w:t>)</w:t>
            </w:r>
          </w:p>
        </w:tc>
      </w:tr>
    </w:tbl>
    <w:p w:rsidR="00592245" w:rsidRPr="00592245" w:rsidRDefault="00592245" w:rsidP="00592245">
      <w:pPr>
        <w:rPr>
          <w:b/>
          <w:i/>
          <w:lang w:val="vi-VN"/>
        </w:rPr>
      </w:pPr>
      <w:r w:rsidRPr="00592245">
        <w:rPr>
          <w:b/>
          <w:i/>
          <w:lang w:val="vi-VN"/>
        </w:rPr>
        <w:t>Ghi chú:</w:t>
      </w:r>
    </w:p>
    <w:p w:rsidR="00592245" w:rsidRPr="00592245" w:rsidRDefault="00592245" w:rsidP="00592245">
      <w:pPr>
        <w:rPr>
          <w:lang w:val="vi-VN"/>
        </w:rPr>
      </w:pPr>
      <w:r w:rsidRPr="00592245">
        <w:rPr>
          <w:lang w:val="vi-VN"/>
        </w:rPr>
        <w:t>- Cột (6) “Mã”: Mã linh kiện do doanh nghiệp tự mã hóa để theo dõi, qu</w:t>
      </w:r>
      <w:r w:rsidRPr="00592245">
        <w:t>ả</w:t>
      </w:r>
      <w:r w:rsidRPr="00592245">
        <w:rPr>
          <w:lang w:val="vi-VN"/>
        </w:rPr>
        <w:t>n lý</w:t>
      </w:r>
    </w:p>
    <w:p w:rsidR="00592245" w:rsidRPr="00592245" w:rsidRDefault="00592245" w:rsidP="00592245">
      <w:pPr>
        <w:rPr>
          <w:lang w:val="vi-VN"/>
        </w:rPr>
      </w:pPr>
      <w:r w:rsidRPr="00592245">
        <w:rPr>
          <w:lang w:val="vi-VN"/>
        </w:rPr>
        <w:t>- Đơn vị tính tiền thuế: VNĐ</w:t>
      </w:r>
    </w:p>
    <w:p w:rsidR="00592245" w:rsidRPr="00592245" w:rsidRDefault="00592245" w:rsidP="00592245">
      <w:pPr>
        <w:rPr>
          <w:lang w:val="vi-VN"/>
        </w:rPr>
      </w:pPr>
      <w:r w:rsidRPr="00592245">
        <w:rPr>
          <w:lang w:val="vi-VN"/>
        </w:rPr>
        <w:t>- Cột (10), (12): Kê khai đối với nguyên liệu, vật tư, linh kiện có tờ khai nhập khẩu đăng ký từ ngày Nghị định này c</w:t>
      </w:r>
      <w:r w:rsidRPr="00592245">
        <w:t>ó</w:t>
      </w:r>
      <w:r w:rsidRPr="00592245">
        <w:rPr>
          <w:lang w:val="vi-VN"/>
        </w:rPr>
        <w:t xml:space="preserve"> hiệu lực.</w:t>
      </w:r>
    </w:p>
    <w:p w:rsidR="00592245" w:rsidRPr="00592245" w:rsidRDefault="00592245" w:rsidP="00592245">
      <w:pPr>
        <w:rPr>
          <w:lang w:val="vi-VN"/>
        </w:rPr>
      </w:pPr>
      <w:r w:rsidRPr="00592245">
        <w:rPr>
          <w:lang w:val="vi-VN"/>
        </w:rPr>
        <w:lastRenderedPageBreak/>
        <w:t>- Cột (20): Tồn kho cuối kỳ bao gồm cả NL, VT, LK nhập khẩu cấu thành trong sản ph</w:t>
      </w:r>
      <w:r w:rsidRPr="00592245">
        <w:t>ẩ</w:t>
      </w:r>
      <w:r w:rsidRPr="00592245">
        <w:rPr>
          <w:lang w:val="vi-VN"/>
        </w:rPr>
        <w:t>m dở dang và sản ph</w:t>
      </w:r>
      <w:r w:rsidRPr="00592245">
        <w:t>ẩ</w:t>
      </w:r>
      <w:r w:rsidRPr="00592245">
        <w:rPr>
          <w:lang w:val="vi-VN"/>
        </w:rPr>
        <w:t>m hoàn thiện còn tồn kho.</w:t>
      </w:r>
    </w:p>
    <w:p w:rsidR="00252BC1" w:rsidRDefault="00252BC1"/>
    <w:sectPr w:rsidR="00252BC1" w:rsidSect="0059224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92245"/>
    <w:rsid w:val="00252BC1"/>
    <w:rsid w:val="004100B8"/>
    <w:rsid w:val="00592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C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1563</Characters>
  <Application>Microsoft Office Word</Application>
  <DocSecurity>0</DocSecurity>
  <Lines>13</Lines>
  <Paragraphs>3</Paragraphs>
  <ScaleCrop>false</ScaleCrop>
  <Company>Grizli777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2020-10-30T07:18:00Z</dcterms:created>
  <dcterms:modified xsi:type="dcterms:W3CDTF">2020-10-30T07:19:00Z</dcterms:modified>
</cp:coreProperties>
</file>